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269"/>
        <w:gridCol w:w="7655"/>
      </w:tblGrid>
      <w:tr w:rsidR="00775335" w:rsidRPr="004111A1" w14:paraId="7BC7978E" w14:textId="77777777" w:rsidTr="00A56E0B">
        <w:tc>
          <w:tcPr>
            <w:tcW w:w="2269" w:type="dxa"/>
          </w:tcPr>
          <w:p w14:paraId="78CF2067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655" w:type="dxa"/>
          </w:tcPr>
          <w:p w14:paraId="4AA61EE9" w14:textId="034BCC5D" w:rsidR="00C66381" w:rsidRDefault="008D6A49" w:rsidP="00C663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6A49">
              <w:rPr>
                <w:rFonts w:ascii="Arial" w:hAnsi="Arial" w:cs="Arial"/>
                <w:b/>
                <w:bCs/>
                <w:sz w:val="24"/>
                <w:szCs w:val="24"/>
              </w:rPr>
              <w:t>BA (Hons) Illustration Social Media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Fellowship</w:t>
            </w:r>
          </w:p>
          <w:p w14:paraId="50C04944" w14:textId="4E771D26" w:rsidR="00D170D6" w:rsidRPr="008C6C3D" w:rsidRDefault="00D170D6" w:rsidP="00C66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335" w:rsidRPr="004111A1" w14:paraId="1FF0216D" w14:textId="77777777" w:rsidTr="00A56E0B">
        <w:tc>
          <w:tcPr>
            <w:tcW w:w="2269" w:type="dxa"/>
          </w:tcPr>
          <w:p w14:paraId="330E2B55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41A12263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106E1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8F38798" w14:textId="77777777" w:rsidR="008C6C3D" w:rsidRDefault="00775335" w:rsidP="00D44C18">
            <w:pPr>
              <w:rPr>
                <w:rFonts w:ascii="Arial" w:hAnsi="Arial" w:cs="Arial"/>
                <w:b/>
              </w:rPr>
            </w:pPr>
            <w:r w:rsidRPr="005F7BFA">
              <w:rPr>
                <w:rFonts w:ascii="Arial" w:hAnsi="Arial" w:cs="Arial"/>
                <w:b/>
              </w:rPr>
              <w:t xml:space="preserve">Role summary: </w:t>
            </w:r>
          </w:p>
          <w:p w14:paraId="6EE63C92" w14:textId="0434C52A" w:rsidR="00501E00" w:rsidRDefault="00BC3C00" w:rsidP="00BC3C00">
            <w:pPr>
              <w:rPr>
                <w:rFonts w:ascii="Arial" w:hAnsi="Arial" w:cs="Arial"/>
              </w:rPr>
            </w:pPr>
            <w:r w:rsidRPr="00BC3C00">
              <w:rPr>
                <w:rFonts w:ascii="Arial" w:hAnsi="Arial" w:cs="Arial"/>
              </w:rPr>
              <w:t>This role provide</w:t>
            </w:r>
            <w:r w:rsidR="001454A9">
              <w:rPr>
                <w:rFonts w:ascii="Arial" w:hAnsi="Arial" w:cs="Arial"/>
              </w:rPr>
              <w:t>s</w:t>
            </w:r>
            <w:r w:rsidRPr="00BC3C00">
              <w:rPr>
                <w:rFonts w:ascii="Arial" w:hAnsi="Arial" w:cs="Arial"/>
              </w:rPr>
              <w:t xml:space="preserve"> an excellent opportunity for an HE student to mentor a FE student (L3 Animation &amp; Illustration).</w:t>
            </w:r>
            <w:r w:rsidR="000C0BC0">
              <w:rPr>
                <w:rFonts w:ascii="Arial" w:hAnsi="Arial" w:cs="Arial"/>
              </w:rPr>
              <w:t xml:space="preserve"> </w:t>
            </w:r>
            <w:r w:rsidR="00935555">
              <w:rPr>
                <w:rFonts w:ascii="Arial" w:hAnsi="Arial" w:cs="Arial"/>
              </w:rPr>
              <w:t>Mentoring an</w:t>
            </w:r>
            <w:r w:rsidRPr="00BC3C00">
              <w:rPr>
                <w:rFonts w:ascii="Arial" w:hAnsi="Arial" w:cs="Arial"/>
              </w:rPr>
              <w:t xml:space="preserve"> FE student who would benefit from extra tuition </w:t>
            </w:r>
            <w:r w:rsidR="004462A6">
              <w:rPr>
                <w:rFonts w:ascii="Arial" w:hAnsi="Arial" w:cs="Arial"/>
              </w:rPr>
              <w:t xml:space="preserve">enables the </w:t>
            </w:r>
            <w:r w:rsidRPr="00BC3C00">
              <w:rPr>
                <w:rFonts w:ascii="Arial" w:hAnsi="Arial" w:cs="Arial"/>
              </w:rPr>
              <w:t>HE student</w:t>
            </w:r>
            <w:r w:rsidR="004462A6">
              <w:rPr>
                <w:rFonts w:ascii="Arial" w:hAnsi="Arial" w:cs="Arial"/>
              </w:rPr>
              <w:t xml:space="preserve"> to </w:t>
            </w:r>
            <w:r w:rsidR="00AC2153">
              <w:rPr>
                <w:rFonts w:ascii="Arial" w:hAnsi="Arial" w:cs="Arial"/>
              </w:rPr>
              <w:t xml:space="preserve">acquire </w:t>
            </w:r>
            <w:r w:rsidR="00B65330">
              <w:rPr>
                <w:rFonts w:ascii="Arial" w:hAnsi="Arial" w:cs="Arial"/>
              </w:rPr>
              <w:t xml:space="preserve">mentorship </w:t>
            </w:r>
            <w:r w:rsidRPr="00BC3C00">
              <w:rPr>
                <w:rFonts w:ascii="Arial" w:hAnsi="Arial" w:cs="Arial"/>
              </w:rPr>
              <w:t>skills</w:t>
            </w:r>
            <w:r w:rsidR="00E07AB9">
              <w:rPr>
                <w:rFonts w:ascii="Arial" w:hAnsi="Arial" w:cs="Arial"/>
              </w:rPr>
              <w:t xml:space="preserve"> (</w:t>
            </w:r>
            <w:r w:rsidR="002E612C">
              <w:rPr>
                <w:rFonts w:ascii="Arial" w:hAnsi="Arial" w:cs="Arial"/>
              </w:rPr>
              <w:t>such as</w:t>
            </w:r>
            <w:r w:rsidRPr="00BC3C00">
              <w:rPr>
                <w:rFonts w:ascii="Arial" w:hAnsi="Arial" w:cs="Arial"/>
              </w:rPr>
              <w:t xml:space="preserve"> identifying areas for </w:t>
            </w:r>
            <w:r w:rsidR="002E612C">
              <w:rPr>
                <w:rFonts w:ascii="Arial" w:hAnsi="Arial" w:cs="Arial"/>
              </w:rPr>
              <w:t xml:space="preserve">individual </w:t>
            </w:r>
            <w:r w:rsidR="00E57FA4">
              <w:rPr>
                <w:rFonts w:ascii="Arial" w:hAnsi="Arial" w:cs="Arial"/>
              </w:rPr>
              <w:t>development</w:t>
            </w:r>
            <w:r w:rsidR="00E07AB9">
              <w:rPr>
                <w:rFonts w:ascii="Arial" w:hAnsi="Arial" w:cs="Arial"/>
              </w:rPr>
              <w:t>)</w:t>
            </w:r>
            <w:r w:rsidR="00E57FA4">
              <w:rPr>
                <w:rFonts w:ascii="Arial" w:hAnsi="Arial" w:cs="Arial"/>
              </w:rPr>
              <w:t xml:space="preserve"> </w:t>
            </w:r>
            <w:r w:rsidR="00790652">
              <w:rPr>
                <w:rFonts w:ascii="Arial" w:hAnsi="Arial" w:cs="Arial"/>
              </w:rPr>
              <w:t>that wil</w:t>
            </w:r>
            <w:r w:rsidR="004E0A0E">
              <w:rPr>
                <w:rFonts w:ascii="Arial" w:hAnsi="Arial" w:cs="Arial"/>
              </w:rPr>
              <w:t xml:space="preserve">l </w:t>
            </w:r>
            <w:r w:rsidR="00126AAD">
              <w:rPr>
                <w:rFonts w:ascii="Arial" w:hAnsi="Arial" w:cs="Arial"/>
              </w:rPr>
              <w:t>prepare th</w:t>
            </w:r>
            <w:r w:rsidR="004E0A0E">
              <w:rPr>
                <w:rFonts w:ascii="Arial" w:hAnsi="Arial" w:cs="Arial"/>
              </w:rPr>
              <w:t>em</w:t>
            </w:r>
            <w:r w:rsidR="00126AAD">
              <w:rPr>
                <w:rFonts w:ascii="Arial" w:hAnsi="Arial" w:cs="Arial"/>
              </w:rPr>
              <w:t xml:space="preserve"> for </w:t>
            </w:r>
            <w:r w:rsidR="004E0A0E">
              <w:rPr>
                <w:rFonts w:ascii="Arial" w:hAnsi="Arial" w:cs="Arial"/>
              </w:rPr>
              <w:t xml:space="preserve">the workplace generally, and </w:t>
            </w:r>
            <w:r w:rsidRPr="00BC3C00">
              <w:rPr>
                <w:rFonts w:ascii="Arial" w:hAnsi="Arial" w:cs="Arial"/>
              </w:rPr>
              <w:t xml:space="preserve">teaching/coaching </w:t>
            </w:r>
            <w:r w:rsidR="00BF6956">
              <w:rPr>
                <w:rFonts w:ascii="Arial" w:hAnsi="Arial" w:cs="Arial"/>
              </w:rPr>
              <w:t>specifically</w:t>
            </w:r>
            <w:r w:rsidRPr="00BC3C00">
              <w:rPr>
                <w:rFonts w:ascii="Arial" w:hAnsi="Arial" w:cs="Arial"/>
              </w:rPr>
              <w:t>.</w:t>
            </w:r>
          </w:p>
          <w:p w14:paraId="777C95CD" w14:textId="018BC67F" w:rsidR="00BF6956" w:rsidRDefault="00BF6956" w:rsidP="00BC3C00">
            <w:pPr>
              <w:rPr>
                <w:rFonts w:ascii="Arial" w:hAnsi="Arial" w:cs="Arial"/>
              </w:rPr>
            </w:pPr>
          </w:p>
          <w:p w14:paraId="6A4AB4B3" w14:textId="174AD090" w:rsidR="00BF6956" w:rsidRPr="00BC3C00" w:rsidRDefault="00732AB2" w:rsidP="00BC3C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will be required to</w:t>
            </w:r>
            <w:r w:rsidR="00BF6956">
              <w:rPr>
                <w:rFonts w:ascii="Arial" w:hAnsi="Arial" w:cs="Arial"/>
              </w:rPr>
              <w:t>:</w:t>
            </w:r>
          </w:p>
          <w:p w14:paraId="2259EF34" w14:textId="77777777" w:rsidR="00D84B5D" w:rsidRPr="006D0914" w:rsidRDefault="00D84B5D" w:rsidP="00D84B5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</w:rPr>
            </w:pPr>
            <w:r w:rsidRPr="006D0914">
              <w:rPr>
                <w:rFonts w:ascii="Arial" w:hAnsi="Arial" w:cs="Arial"/>
                <w:iCs/>
              </w:rPr>
              <w:t>provide support, motivation and guidance to help FE animation students to overcome obstacles to their learning</w:t>
            </w:r>
          </w:p>
          <w:p w14:paraId="2F2A3B9E" w14:textId="3B30247C" w:rsidR="00D84B5D" w:rsidRPr="006D0914" w:rsidRDefault="00D84B5D" w:rsidP="00D84B5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</w:rPr>
            </w:pPr>
            <w:r w:rsidRPr="006D0914">
              <w:rPr>
                <w:rFonts w:ascii="Arial" w:hAnsi="Arial" w:cs="Arial"/>
                <w:iCs/>
              </w:rPr>
              <w:t>mentor a</w:t>
            </w:r>
            <w:r>
              <w:rPr>
                <w:rFonts w:ascii="Arial" w:hAnsi="Arial" w:cs="Arial"/>
                <w:iCs/>
              </w:rPr>
              <w:t>n FE</w:t>
            </w:r>
            <w:r w:rsidRPr="006D0914">
              <w:rPr>
                <w:rFonts w:ascii="Arial" w:hAnsi="Arial" w:cs="Arial"/>
                <w:iCs/>
              </w:rPr>
              <w:t xml:space="preserve"> student to help build confidence and knowledge of digital software and develop their professional practice</w:t>
            </w:r>
          </w:p>
          <w:p w14:paraId="3F98C736" w14:textId="77777777" w:rsidR="006D0914" w:rsidRPr="006D0914" w:rsidRDefault="006D0914" w:rsidP="006D091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</w:rPr>
            </w:pPr>
            <w:r w:rsidRPr="006D0914">
              <w:rPr>
                <w:rFonts w:ascii="Arial" w:hAnsi="Arial" w:cs="Arial"/>
                <w:iCs/>
              </w:rPr>
              <w:t>attend critiques with students to help them identify areas for development within their work</w:t>
            </w:r>
          </w:p>
          <w:p w14:paraId="3CF82D5D" w14:textId="77777777" w:rsidR="006D0914" w:rsidRPr="006D0914" w:rsidRDefault="006D0914" w:rsidP="006D091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</w:rPr>
            </w:pPr>
            <w:r w:rsidRPr="006D0914">
              <w:rPr>
                <w:rFonts w:ascii="Arial" w:hAnsi="Arial" w:cs="Arial"/>
                <w:iCs/>
              </w:rPr>
              <w:t>weekly 1:1 check in with L3 Year 2 Animation student to monitor their progress (especially on Final Major Project)</w:t>
            </w:r>
          </w:p>
          <w:p w14:paraId="17F110DE" w14:textId="77777777" w:rsidR="006D0914" w:rsidRPr="006D0914" w:rsidRDefault="006D0914" w:rsidP="006D091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</w:rPr>
            </w:pPr>
            <w:r w:rsidRPr="006D0914">
              <w:rPr>
                <w:rFonts w:ascii="Arial" w:hAnsi="Arial" w:cs="Arial"/>
                <w:iCs/>
              </w:rPr>
              <w:t>liaise with the teaching team to update on the student’s progress</w:t>
            </w:r>
          </w:p>
          <w:p w14:paraId="1620E473" w14:textId="77777777" w:rsidR="006D0914" w:rsidRPr="006D0914" w:rsidRDefault="006D0914" w:rsidP="006D091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</w:rPr>
            </w:pPr>
            <w:r w:rsidRPr="006D0914">
              <w:rPr>
                <w:rFonts w:ascii="Arial" w:hAnsi="Arial" w:cs="Arial"/>
                <w:iCs/>
              </w:rPr>
              <w:t>Help with workshops aimed at L3 to help improve progression and recruitment to HE</w:t>
            </w:r>
          </w:p>
          <w:p w14:paraId="237C30F0" w14:textId="77777777" w:rsidR="00BC2556" w:rsidRDefault="00BC2556" w:rsidP="000D1DC3">
            <w:pPr>
              <w:rPr>
                <w:rFonts w:ascii="Arial" w:hAnsi="Arial" w:cs="Arial"/>
              </w:rPr>
            </w:pPr>
          </w:p>
          <w:p w14:paraId="3C14A880" w14:textId="374528D1" w:rsidR="00BC2556" w:rsidRPr="009E21FC" w:rsidRDefault="003856F7" w:rsidP="003856F7">
            <w:pPr>
              <w:rPr>
                <w:rFonts w:ascii="Arial" w:hAnsi="Arial" w:cs="Arial"/>
              </w:rPr>
            </w:pPr>
            <w:r w:rsidRPr="009E21FC">
              <w:rPr>
                <w:rFonts w:ascii="Arial" w:hAnsi="Arial" w:cs="Arial"/>
              </w:rPr>
              <w:t>In conjunction with the above, all Fellows are also expected to:</w:t>
            </w:r>
          </w:p>
          <w:p w14:paraId="7F911009" w14:textId="77777777" w:rsidR="00BC2556" w:rsidRPr="009E21FC" w:rsidRDefault="00BC2556" w:rsidP="00BC255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9E21FC">
              <w:rPr>
                <w:rFonts w:ascii="Arial" w:hAnsi="Arial" w:cs="Arial"/>
              </w:rPr>
              <w:t>Present at NCUC Student Conference/ExPO23 (TBC)</w:t>
            </w:r>
          </w:p>
          <w:p w14:paraId="7B212BCB" w14:textId="1884CBDD" w:rsidR="00BC2556" w:rsidRPr="009E21FC" w:rsidRDefault="004A3874" w:rsidP="00BC255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9E21FC">
              <w:rPr>
                <w:rFonts w:ascii="Arial" w:hAnsi="Arial" w:cs="Arial"/>
              </w:rPr>
              <w:t>r</w:t>
            </w:r>
            <w:r w:rsidR="00BC2556" w:rsidRPr="009E21FC">
              <w:rPr>
                <w:rFonts w:ascii="Arial" w:hAnsi="Arial" w:cs="Arial"/>
              </w:rPr>
              <w:t>eport</w:t>
            </w:r>
            <w:r w:rsidRPr="009E21FC">
              <w:rPr>
                <w:rFonts w:ascii="Arial" w:hAnsi="Arial" w:cs="Arial"/>
              </w:rPr>
              <w:t xml:space="preserve"> or </w:t>
            </w:r>
            <w:r w:rsidR="00BC2556" w:rsidRPr="009E21FC">
              <w:rPr>
                <w:rFonts w:ascii="Arial" w:hAnsi="Arial" w:cs="Arial"/>
              </w:rPr>
              <w:t>presentation</w:t>
            </w:r>
          </w:p>
          <w:p w14:paraId="4299F4C5" w14:textId="77777777" w:rsidR="00BC2556" w:rsidRPr="009E21FC" w:rsidRDefault="00BC2556" w:rsidP="00BC255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9E21FC">
              <w:rPr>
                <w:rFonts w:ascii="Arial" w:hAnsi="Arial" w:cs="Arial"/>
              </w:rPr>
              <w:t>Attend Student Leader Awards (TBC)</w:t>
            </w:r>
          </w:p>
          <w:p w14:paraId="2750044E" w14:textId="77777777" w:rsidR="00BC2556" w:rsidRPr="009E21FC" w:rsidRDefault="00BC2556" w:rsidP="00BC255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9E21FC">
              <w:rPr>
                <w:rFonts w:ascii="Arial" w:hAnsi="Arial" w:cs="Arial"/>
              </w:rPr>
              <w:t>Engage in social media training and promote themselves on social media in a professional capacity at least once a month tagging Newcastle College</w:t>
            </w:r>
          </w:p>
          <w:p w14:paraId="43C1FCE7" w14:textId="77777777" w:rsidR="00BC2556" w:rsidRPr="009E21FC" w:rsidRDefault="00BC2556" w:rsidP="00BC255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9E21FC">
              <w:rPr>
                <w:rFonts w:ascii="Arial" w:hAnsi="Arial" w:cs="Arial"/>
              </w:rPr>
              <w:t>Write a short blog post on reflecting on your experience</w:t>
            </w:r>
          </w:p>
          <w:p w14:paraId="0BAAE520" w14:textId="172278BF" w:rsidR="00133650" w:rsidRDefault="00133650" w:rsidP="00B510E2">
            <w:pPr>
              <w:rPr>
                <w:rFonts w:ascii="Arial" w:hAnsi="Arial" w:cs="Arial"/>
                <w:b/>
              </w:rPr>
            </w:pPr>
          </w:p>
          <w:p w14:paraId="207EEE63" w14:textId="77777777" w:rsidR="005468E9" w:rsidRPr="005468E9" w:rsidRDefault="005468E9" w:rsidP="00B510E2">
            <w:pPr>
              <w:rPr>
                <w:rFonts w:ascii="Arial" w:hAnsi="Arial" w:cs="Arial"/>
                <w:b/>
              </w:rPr>
            </w:pPr>
          </w:p>
          <w:p w14:paraId="7D34ABFD" w14:textId="5C9D3A03" w:rsidR="00775335" w:rsidRPr="005F7BFA" w:rsidRDefault="00775335" w:rsidP="00B510E2">
            <w:pPr>
              <w:rPr>
                <w:rFonts w:ascii="Arial" w:hAnsi="Arial" w:cs="Arial"/>
                <w:b/>
              </w:rPr>
            </w:pPr>
            <w:r w:rsidRPr="005F7BFA">
              <w:rPr>
                <w:rFonts w:ascii="Arial" w:hAnsi="Arial" w:cs="Arial"/>
                <w:b/>
              </w:rPr>
              <w:t xml:space="preserve">Bursary: </w:t>
            </w:r>
          </w:p>
          <w:p w14:paraId="68B7072A" w14:textId="7CF2204E" w:rsidR="00EC18ED" w:rsidRPr="005F7BFA" w:rsidRDefault="00775335" w:rsidP="00B510E2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£</w:t>
            </w:r>
            <w:r w:rsidR="009E21FC">
              <w:rPr>
                <w:rFonts w:ascii="Arial" w:hAnsi="Arial" w:cs="Arial"/>
              </w:rPr>
              <w:t>200</w:t>
            </w:r>
            <w:r w:rsidR="00501CDA">
              <w:rPr>
                <w:rFonts w:ascii="Arial" w:hAnsi="Arial" w:cs="Arial"/>
              </w:rPr>
              <w:t xml:space="preserve"> </w:t>
            </w:r>
            <w:r w:rsidR="009E21FC">
              <w:rPr>
                <w:rFonts w:ascii="Arial" w:hAnsi="Arial" w:cs="Arial"/>
              </w:rPr>
              <w:t>(Feb-</w:t>
            </w:r>
            <w:r w:rsidR="00DD237F">
              <w:rPr>
                <w:rFonts w:ascii="Arial" w:hAnsi="Arial" w:cs="Arial"/>
              </w:rPr>
              <w:t>June 2023)</w:t>
            </w:r>
          </w:p>
          <w:p w14:paraId="509AB2A5" w14:textId="77777777" w:rsidR="00D60F24" w:rsidRPr="005F7BFA" w:rsidRDefault="00D60F24" w:rsidP="00B510E2">
            <w:pPr>
              <w:rPr>
                <w:rFonts w:ascii="Arial" w:hAnsi="Arial" w:cs="Arial"/>
              </w:rPr>
            </w:pPr>
          </w:p>
          <w:p w14:paraId="59C43C5B" w14:textId="77777777" w:rsidR="00775335" w:rsidRPr="005F7BFA" w:rsidRDefault="00775335" w:rsidP="00B510E2">
            <w:pPr>
              <w:rPr>
                <w:rFonts w:ascii="Arial" w:hAnsi="Arial" w:cs="Arial"/>
                <w:b/>
              </w:rPr>
            </w:pPr>
            <w:r w:rsidRPr="005F7BFA">
              <w:rPr>
                <w:rFonts w:ascii="Arial" w:hAnsi="Arial" w:cs="Arial"/>
                <w:b/>
              </w:rPr>
              <w:t xml:space="preserve">Payment schedule: </w:t>
            </w:r>
          </w:p>
          <w:p w14:paraId="584C55C9" w14:textId="5A4B8FDC" w:rsidR="00775335" w:rsidRPr="005F7BFA" w:rsidRDefault="0009480F" w:rsidP="00B510E2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£</w:t>
            </w:r>
            <w:r w:rsidR="00DD237F">
              <w:rPr>
                <w:rFonts w:ascii="Arial" w:hAnsi="Arial" w:cs="Arial"/>
              </w:rPr>
              <w:t>100</w:t>
            </w:r>
            <w:r w:rsidRPr="005F7BFA">
              <w:rPr>
                <w:rFonts w:ascii="Arial" w:hAnsi="Arial" w:cs="Arial"/>
              </w:rPr>
              <w:t xml:space="preserve"> March 202</w:t>
            </w:r>
            <w:r w:rsidR="001F780B" w:rsidRPr="005F7BFA">
              <w:rPr>
                <w:rFonts w:ascii="Arial" w:hAnsi="Arial" w:cs="Arial"/>
              </w:rPr>
              <w:t>3</w:t>
            </w:r>
          </w:p>
          <w:p w14:paraId="7474BCA7" w14:textId="38A77458" w:rsidR="00775335" w:rsidRPr="005F7BFA" w:rsidRDefault="0009480F" w:rsidP="00B510E2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£</w:t>
            </w:r>
            <w:r w:rsidR="00DD237F">
              <w:rPr>
                <w:rFonts w:ascii="Arial" w:hAnsi="Arial" w:cs="Arial"/>
              </w:rPr>
              <w:t>100</w:t>
            </w:r>
            <w:r w:rsidRPr="005F7BFA">
              <w:rPr>
                <w:rFonts w:ascii="Arial" w:hAnsi="Arial" w:cs="Arial"/>
              </w:rPr>
              <w:t xml:space="preserve"> June 202</w:t>
            </w:r>
            <w:r w:rsidR="001F780B" w:rsidRPr="005F7BFA">
              <w:rPr>
                <w:rFonts w:ascii="Arial" w:hAnsi="Arial" w:cs="Arial"/>
              </w:rPr>
              <w:t>3</w:t>
            </w:r>
          </w:p>
          <w:p w14:paraId="7BC10FEF" w14:textId="415ABCD1" w:rsidR="00775335" w:rsidRPr="005F7BFA" w:rsidRDefault="00775335" w:rsidP="00B510E2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(Payments will only be made on successful completion of the role. Deductions will be made for any form of non-participation.)</w:t>
            </w:r>
          </w:p>
          <w:p w14:paraId="388D4DD8" w14:textId="77777777" w:rsidR="00775335" w:rsidRPr="00BE010A" w:rsidRDefault="00775335" w:rsidP="00BE0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335" w:rsidRPr="004111A1" w14:paraId="1370FEF8" w14:textId="77777777" w:rsidTr="00A56E0B">
        <w:tc>
          <w:tcPr>
            <w:tcW w:w="2269" w:type="dxa"/>
          </w:tcPr>
          <w:p w14:paraId="5A3F10C9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7655" w:type="dxa"/>
          </w:tcPr>
          <w:p w14:paraId="4073E615" w14:textId="30A7B133" w:rsidR="007E5D3B" w:rsidRPr="00E71744" w:rsidRDefault="007E5D3B" w:rsidP="007E5D3B">
            <w:pPr>
              <w:rPr>
                <w:rStyle w:val="Hyperlink"/>
                <w:rFonts w:ascii="Arial" w:eastAsia="Times New Roman" w:hAnsi="Arial" w:cs="Arial"/>
                <w:lang w:eastAsia="en-GB"/>
              </w:rPr>
            </w:pPr>
            <w:r w:rsidRPr="00E71744">
              <w:rPr>
                <w:rFonts w:ascii="Arial" w:eastAsia="Times New Roman" w:hAnsi="Arial" w:cs="Arial"/>
                <w:lang w:eastAsia="en-GB"/>
              </w:rPr>
              <w:t>To apply complete an application form and forward it to</w:t>
            </w:r>
            <w:r w:rsidR="00D170D6" w:rsidRPr="00E71744">
              <w:rPr>
                <w:rFonts w:ascii="Arial" w:eastAsia="Times New Roman" w:hAnsi="Arial" w:cs="Arial"/>
                <w:lang w:eastAsia="en-GB"/>
              </w:rPr>
              <w:t xml:space="preserve"> </w:t>
            </w:r>
            <w:hyperlink r:id="rId8" w:history="1">
              <w:r w:rsidR="00E71744" w:rsidRPr="0040443E">
                <w:rPr>
                  <w:rStyle w:val="Hyperlink"/>
                  <w:rFonts w:ascii="Arial" w:hAnsi="Arial" w:cs="Arial"/>
                </w:rPr>
                <w:t>helen.heath@ncl-coll.ac.uk</w:t>
              </w:r>
            </w:hyperlink>
            <w:r w:rsidR="00E71744">
              <w:rPr>
                <w:rFonts w:ascii="Arial" w:hAnsi="Arial" w:cs="Arial"/>
              </w:rPr>
              <w:t xml:space="preserve"> </w:t>
            </w:r>
            <w:r w:rsidR="00287D8A" w:rsidRPr="00E71744">
              <w:rPr>
                <w:rFonts w:ascii="Arial" w:eastAsia="Times New Roman" w:hAnsi="Arial" w:cs="Arial"/>
                <w:lang w:eastAsia="en-GB"/>
              </w:rPr>
              <w:t xml:space="preserve">or </w:t>
            </w:r>
            <w:hyperlink r:id="rId9" w:history="1">
              <w:r w:rsidR="00287D8A" w:rsidRPr="00E71744">
                <w:rPr>
                  <w:rStyle w:val="Hyperlink"/>
                  <w:rFonts w:ascii="Arial" w:eastAsia="Times New Roman" w:hAnsi="Arial" w:cs="Arial"/>
                  <w:lang w:eastAsia="en-GB"/>
                </w:rPr>
                <w:t>HEstudents@ncl-coll.ac.uk</w:t>
              </w:r>
            </w:hyperlink>
            <w:r w:rsidR="005F7BFA" w:rsidRPr="00E71744">
              <w:rPr>
                <w:rStyle w:val="Hyperlink"/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041540E1" w14:textId="3A70396E" w:rsidR="005F7BFA" w:rsidRPr="00E71744" w:rsidRDefault="005F7BFA" w:rsidP="007E5D3B">
            <w:pPr>
              <w:rPr>
                <w:rFonts w:ascii="Arial" w:eastAsia="Times New Roman" w:hAnsi="Arial" w:cs="Arial"/>
                <w:lang w:eastAsia="en-GB"/>
              </w:rPr>
            </w:pPr>
            <w:r w:rsidRPr="00E71744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394E7F28" w14:textId="211D007A" w:rsidR="00775335" w:rsidRPr="005F7BFA" w:rsidRDefault="00E71744" w:rsidP="00293B5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Application </w:t>
            </w:r>
            <w:r w:rsidR="005F7BFA" w:rsidRPr="00E71744">
              <w:rPr>
                <w:rFonts w:ascii="Arial" w:eastAsia="Times New Roman" w:hAnsi="Arial" w:cs="Arial"/>
                <w:lang w:eastAsia="en-GB"/>
              </w:rPr>
              <w:t xml:space="preserve">Deadline: </w:t>
            </w:r>
            <w:r w:rsidR="009B7A5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Thursday </w:t>
            </w:r>
            <w:r w:rsidR="00B47C17">
              <w:rPr>
                <w:rFonts w:ascii="Arial" w:eastAsia="Times New Roman" w:hAnsi="Arial" w:cs="Arial"/>
                <w:b/>
                <w:bCs/>
                <w:lang w:eastAsia="en-GB"/>
              </w:rPr>
              <w:t>9</w:t>
            </w:r>
            <w:r w:rsidR="00B47C17" w:rsidRPr="00B47C17">
              <w:rPr>
                <w:rFonts w:ascii="Arial" w:eastAsia="Times New Roman" w:hAnsi="Arial" w:cs="Arial"/>
                <w:b/>
                <w:bCs/>
                <w:vertAlign w:val="superscript"/>
                <w:lang w:eastAsia="en-GB"/>
              </w:rPr>
              <w:t>th</w:t>
            </w:r>
            <w:r w:rsidR="00B47C1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9B7A50">
              <w:rPr>
                <w:rFonts w:ascii="Arial" w:eastAsia="Times New Roman" w:hAnsi="Arial" w:cs="Arial"/>
                <w:b/>
                <w:bCs/>
                <w:lang w:eastAsia="en-GB"/>
              </w:rPr>
              <w:t>February</w:t>
            </w:r>
            <w:r w:rsidR="005F7BFA" w:rsidRPr="00E71744">
              <w:rPr>
                <w:rFonts w:ascii="Arial" w:eastAsia="Times New Roman" w:hAnsi="Arial" w:cs="Arial"/>
                <w:lang w:eastAsia="en-GB"/>
              </w:rPr>
              <w:br/>
              <w:t>Interviews will be held on</w:t>
            </w:r>
            <w:r w:rsidR="009B7A50">
              <w:rPr>
                <w:rFonts w:ascii="Arial" w:eastAsia="Times New Roman" w:hAnsi="Arial" w:cs="Arial"/>
                <w:lang w:eastAsia="en-GB"/>
              </w:rPr>
              <w:t>:</w:t>
            </w:r>
            <w:r w:rsidR="005F7BFA" w:rsidRPr="00E71744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9B7A5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Friday </w:t>
            </w:r>
            <w:r w:rsidR="00984399">
              <w:rPr>
                <w:rFonts w:ascii="Arial" w:eastAsia="Times New Roman" w:hAnsi="Arial" w:cs="Arial"/>
                <w:b/>
                <w:bCs/>
                <w:lang w:eastAsia="en-GB"/>
              </w:rPr>
              <w:t>10</w:t>
            </w:r>
            <w:r w:rsidR="00984399" w:rsidRPr="00984399">
              <w:rPr>
                <w:rFonts w:ascii="Arial" w:eastAsia="Times New Roman" w:hAnsi="Arial" w:cs="Arial"/>
                <w:b/>
                <w:bCs/>
                <w:vertAlign w:val="superscript"/>
                <w:lang w:eastAsia="en-GB"/>
              </w:rPr>
              <w:t>th</w:t>
            </w:r>
            <w:r w:rsidR="0098439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February</w:t>
            </w:r>
          </w:p>
        </w:tc>
      </w:tr>
    </w:tbl>
    <w:p w14:paraId="70F236F9" w14:textId="77777777" w:rsidR="00C31977" w:rsidRDefault="00C31977"/>
    <w:sectPr w:rsidR="00C31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13C3"/>
    <w:multiLevelType w:val="hybridMultilevel"/>
    <w:tmpl w:val="DAAC985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123D2C"/>
    <w:multiLevelType w:val="hybridMultilevel"/>
    <w:tmpl w:val="8020CC74"/>
    <w:lvl w:ilvl="0" w:tplc="BAD2B8F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25F61"/>
    <w:multiLevelType w:val="multilevel"/>
    <w:tmpl w:val="9CB8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504CAE"/>
    <w:multiLevelType w:val="multilevel"/>
    <w:tmpl w:val="CE24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F9216DC"/>
    <w:multiLevelType w:val="hybridMultilevel"/>
    <w:tmpl w:val="692E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351730">
    <w:abstractNumId w:val="5"/>
  </w:num>
  <w:num w:numId="2" w16cid:durableId="323817951">
    <w:abstractNumId w:val="4"/>
  </w:num>
  <w:num w:numId="3" w16cid:durableId="291860833">
    <w:abstractNumId w:val="7"/>
  </w:num>
  <w:num w:numId="4" w16cid:durableId="554439472">
    <w:abstractNumId w:val="3"/>
  </w:num>
  <w:num w:numId="5" w16cid:durableId="1381633057">
    <w:abstractNumId w:val="2"/>
  </w:num>
  <w:num w:numId="6" w16cid:durableId="129052921">
    <w:abstractNumId w:val="1"/>
  </w:num>
  <w:num w:numId="7" w16cid:durableId="1839299638">
    <w:abstractNumId w:val="6"/>
  </w:num>
  <w:num w:numId="8" w16cid:durableId="186767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35"/>
    <w:rsid w:val="000224D2"/>
    <w:rsid w:val="00083B02"/>
    <w:rsid w:val="0009480F"/>
    <w:rsid w:val="000C0BC0"/>
    <w:rsid w:val="000D1DC3"/>
    <w:rsid w:val="000D6661"/>
    <w:rsid w:val="001215BB"/>
    <w:rsid w:val="00126AAD"/>
    <w:rsid w:val="00133650"/>
    <w:rsid w:val="001454A9"/>
    <w:rsid w:val="00154D2F"/>
    <w:rsid w:val="001A1954"/>
    <w:rsid w:val="001C6DA2"/>
    <w:rsid w:val="001C747B"/>
    <w:rsid w:val="001D0FD7"/>
    <w:rsid w:val="001D37E0"/>
    <w:rsid w:val="001F780B"/>
    <w:rsid w:val="00241ABF"/>
    <w:rsid w:val="00287D8A"/>
    <w:rsid w:val="00293B5D"/>
    <w:rsid w:val="002C008B"/>
    <w:rsid w:val="002E612C"/>
    <w:rsid w:val="002F6C31"/>
    <w:rsid w:val="0031774B"/>
    <w:rsid w:val="003302A7"/>
    <w:rsid w:val="00332680"/>
    <w:rsid w:val="003856F7"/>
    <w:rsid w:val="003D54F0"/>
    <w:rsid w:val="003F37AB"/>
    <w:rsid w:val="003F72EC"/>
    <w:rsid w:val="00430D8B"/>
    <w:rsid w:val="004462A6"/>
    <w:rsid w:val="0044694E"/>
    <w:rsid w:val="004545A2"/>
    <w:rsid w:val="00466F34"/>
    <w:rsid w:val="00495482"/>
    <w:rsid w:val="004A3874"/>
    <w:rsid w:val="004B37B2"/>
    <w:rsid w:val="004E0A0E"/>
    <w:rsid w:val="004F347E"/>
    <w:rsid w:val="00501CDA"/>
    <w:rsid w:val="00501E00"/>
    <w:rsid w:val="005468E9"/>
    <w:rsid w:val="005721E5"/>
    <w:rsid w:val="00591DD8"/>
    <w:rsid w:val="00597F71"/>
    <w:rsid w:val="005B1800"/>
    <w:rsid w:val="005C1AE6"/>
    <w:rsid w:val="005D6129"/>
    <w:rsid w:val="005F7BFA"/>
    <w:rsid w:val="00632ECD"/>
    <w:rsid w:val="006365D4"/>
    <w:rsid w:val="0064395C"/>
    <w:rsid w:val="00684030"/>
    <w:rsid w:val="006C5F04"/>
    <w:rsid w:val="006D0914"/>
    <w:rsid w:val="0071759A"/>
    <w:rsid w:val="00732AB2"/>
    <w:rsid w:val="00742D75"/>
    <w:rsid w:val="007551E7"/>
    <w:rsid w:val="00775335"/>
    <w:rsid w:val="00790652"/>
    <w:rsid w:val="00797B3E"/>
    <w:rsid w:val="007B2828"/>
    <w:rsid w:val="007E5D3B"/>
    <w:rsid w:val="0081081F"/>
    <w:rsid w:val="008361EA"/>
    <w:rsid w:val="008C6C3D"/>
    <w:rsid w:val="008D6A49"/>
    <w:rsid w:val="00902B58"/>
    <w:rsid w:val="00920948"/>
    <w:rsid w:val="00935555"/>
    <w:rsid w:val="0095593C"/>
    <w:rsid w:val="00973E9D"/>
    <w:rsid w:val="00984399"/>
    <w:rsid w:val="0099617C"/>
    <w:rsid w:val="009B7554"/>
    <w:rsid w:val="009B7A50"/>
    <w:rsid w:val="009C4D23"/>
    <w:rsid w:val="009E21FC"/>
    <w:rsid w:val="00A0123A"/>
    <w:rsid w:val="00A05A1D"/>
    <w:rsid w:val="00A2573F"/>
    <w:rsid w:val="00A363D1"/>
    <w:rsid w:val="00A56E0B"/>
    <w:rsid w:val="00AC2153"/>
    <w:rsid w:val="00AF17A8"/>
    <w:rsid w:val="00B051DC"/>
    <w:rsid w:val="00B47C17"/>
    <w:rsid w:val="00B65330"/>
    <w:rsid w:val="00B80815"/>
    <w:rsid w:val="00BC2556"/>
    <w:rsid w:val="00BC3C00"/>
    <w:rsid w:val="00BD5948"/>
    <w:rsid w:val="00BE010A"/>
    <w:rsid w:val="00BF6956"/>
    <w:rsid w:val="00BF7EDA"/>
    <w:rsid w:val="00C15B82"/>
    <w:rsid w:val="00C21DCD"/>
    <w:rsid w:val="00C2294D"/>
    <w:rsid w:val="00C31977"/>
    <w:rsid w:val="00C50399"/>
    <w:rsid w:val="00C66381"/>
    <w:rsid w:val="00CA0C2E"/>
    <w:rsid w:val="00CB6C95"/>
    <w:rsid w:val="00D170D6"/>
    <w:rsid w:val="00D17913"/>
    <w:rsid w:val="00D44C18"/>
    <w:rsid w:val="00D60F24"/>
    <w:rsid w:val="00D8216D"/>
    <w:rsid w:val="00D84B5D"/>
    <w:rsid w:val="00DA37D8"/>
    <w:rsid w:val="00DD237F"/>
    <w:rsid w:val="00DF1BEC"/>
    <w:rsid w:val="00E02EE0"/>
    <w:rsid w:val="00E07AB9"/>
    <w:rsid w:val="00E57FA4"/>
    <w:rsid w:val="00E71744"/>
    <w:rsid w:val="00EA1410"/>
    <w:rsid w:val="00EC18ED"/>
    <w:rsid w:val="00EC56C4"/>
    <w:rsid w:val="00F41961"/>
    <w:rsid w:val="00F50DF9"/>
    <w:rsid w:val="00F557B6"/>
    <w:rsid w:val="00F86EE1"/>
    <w:rsid w:val="00F87B28"/>
    <w:rsid w:val="00FA1A5B"/>
    <w:rsid w:val="00FB3940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6644"/>
  <w15:chartTrackingRefBased/>
  <w15:docId w15:val="{C87755DE-7904-4789-AF2B-3043EB1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35"/>
    <w:pPr>
      <w:ind w:left="720"/>
      <w:contextualSpacing/>
    </w:pPr>
  </w:style>
  <w:style w:type="table" w:styleId="TableGrid">
    <w:name w:val="Table Grid"/>
    <w:basedOn w:val="TableNormal"/>
    <w:uiPriority w:val="39"/>
    <w:rsid w:val="0077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37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heath@ncl-coll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Estudents@ncl-col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248E5BF86F44DBBA14093E9C75592" ma:contentTypeVersion="13" ma:contentTypeDescription="Create a new document." ma:contentTypeScope="" ma:versionID="cbed6a23a2e306cf46cfaa770b000b2b">
  <xsd:schema xmlns:xsd="http://www.w3.org/2001/XMLSchema" xmlns:xs="http://www.w3.org/2001/XMLSchema" xmlns:p="http://schemas.microsoft.com/office/2006/metadata/properties" xmlns:ns2="a05b9184-5c29-4865-8b31-60b649a78cff" xmlns:ns3="de8c756a-8d29-4f23-9dab-52f5eb7f837a" targetNamespace="http://schemas.microsoft.com/office/2006/metadata/properties" ma:root="true" ma:fieldsID="eec4928fcca9a3fa89a0db7a6aab1f35" ns2:_="" ns3:_="">
    <xsd:import namespace="a05b9184-5c29-4865-8b31-60b649a78cff"/>
    <xsd:import namespace="de8c756a-8d29-4f23-9dab-52f5eb7f8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b9184-5c29-4865-8b31-60b649a78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1a74f9a-44e0-4b84-b5c3-94ae48c49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c756a-8d29-4f23-9dab-52f5eb7f837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c8d29a9-3ab1-48d6-824d-bc77c6f0f9b7}" ma:internalName="TaxCatchAll" ma:showField="CatchAllData" ma:web="de8c756a-8d29-4f23-9dab-52f5eb7f8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b9184-5c29-4865-8b31-60b649a78cff">
      <Terms xmlns="http://schemas.microsoft.com/office/infopath/2007/PartnerControls"/>
    </lcf76f155ced4ddcb4097134ff3c332f>
    <TaxCatchAll xmlns="de8c756a-8d29-4f23-9dab-52f5eb7f83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773D5-39A1-44C5-AA36-FA6A77AC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b9184-5c29-4865-8b31-60b649a78cff"/>
    <ds:schemaRef ds:uri="de8c756a-8d29-4f23-9dab-52f5eb7f8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E643E-8A53-46E5-9F14-469DA4C4CB1E}">
  <ds:schemaRefs>
    <ds:schemaRef ds:uri="http://schemas.microsoft.com/office/2006/metadata/properties"/>
    <ds:schemaRef ds:uri="http://schemas.microsoft.com/office/infopath/2007/PartnerControls"/>
    <ds:schemaRef ds:uri="a05b9184-5c29-4865-8b31-60b649a78cff"/>
    <ds:schemaRef ds:uri="de8c756a-8d29-4f23-9dab-52f5eb7f837a"/>
  </ds:schemaRefs>
</ds:datastoreItem>
</file>

<file path=customXml/itemProps3.xml><?xml version="1.0" encoding="utf-8"?>
<ds:datastoreItem xmlns:ds="http://schemas.openxmlformats.org/officeDocument/2006/customXml" ds:itemID="{DDDD4447-D3BC-47D8-B439-410E5A774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Rowson</dc:creator>
  <cp:keywords/>
  <dc:description/>
  <cp:lastModifiedBy>Gary Jenkins</cp:lastModifiedBy>
  <cp:revision>37</cp:revision>
  <dcterms:created xsi:type="dcterms:W3CDTF">2023-02-03T10:15:00Z</dcterms:created>
  <dcterms:modified xsi:type="dcterms:W3CDTF">2023-02-03T10:37:00Z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0x010100B86248E5BF86F44DBBA14093E9C75592</vt:lpwstr>
  </property>
</Properties>
</file>