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3C9DEB37" w14:textId="77777777" w:rsidTr="00B510E2">
        <w:tc>
          <w:tcPr>
            <w:tcW w:w="1980" w:type="dxa"/>
          </w:tcPr>
          <w:p w14:paraId="3501526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0EC20B10" w14:textId="1130434C" w:rsidR="00775335" w:rsidRPr="004111A1" w:rsidRDefault="00022BD1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NCUC Fellow</w:t>
            </w:r>
            <w:r w:rsidR="00805F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Level 5</w:t>
            </w:r>
          </w:p>
          <w:p w14:paraId="452F24A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5C129506" w14:textId="77777777" w:rsidTr="00B510E2">
        <w:tc>
          <w:tcPr>
            <w:tcW w:w="1980" w:type="dxa"/>
          </w:tcPr>
          <w:p w14:paraId="115580F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840368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7B8FE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7600E912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1BFA6109" w14:textId="18EEFCA9" w:rsidR="00775335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We are looking for 3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022BD1">
              <w:rPr>
                <w:rFonts w:ascii="Arial" w:hAnsi="Arial" w:cs="Arial"/>
                <w:sz w:val="24"/>
                <w:szCs w:val="24"/>
              </w:rPr>
              <w:t xml:space="preserve"> Level 5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to become our Newcastle College University Centre Fellows. This is an exciting and varied role where students will run research projects, sit on institutional committee</w:t>
            </w:r>
            <w:r w:rsidR="00363292">
              <w:rPr>
                <w:rFonts w:ascii="Arial" w:hAnsi="Arial" w:cs="Arial"/>
                <w:sz w:val="24"/>
                <w:szCs w:val="24"/>
              </w:rPr>
              <w:t>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organise internal </w:t>
            </w:r>
            <w:r w:rsidR="00805F12">
              <w:rPr>
                <w:rFonts w:ascii="Arial" w:hAnsi="Arial" w:cs="Arial"/>
                <w:sz w:val="24"/>
                <w:szCs w:val="24"/>
              </w:rPr>
              <w:t>events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In addition to this, they will participate in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term-time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>(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Parsons Floor 10,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B5B30">
              <w:rPr>
                <w:rFonts w:ascii="Arial" w:hAnsi="Arial" w:cs="Arial"/>
                <w:sz w:val="24"/>
                <w:szCs w:val="24"/>
              </w:rPr>
              <w:t>1500 – 1600)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where they will work with others to expand their knowledge and foster a research community. In this role, the student will</w:t>
            </w:r>
            <w:r w:rsidR="006B5B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6955BB" w14:textId="77777777" w:rsidR="00775335" w:rsidRPr="008364C0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774A57F" w14:textId="1992BEA7" w:rsidR="00775335" w:rsidRPr="00805F12" w:rsidRDefault="00775335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Research and devise the programme of speakers and events. </w:t>
            </w:r>
          </w:p>
          <w:p w14:paraId="3951F044" w14:textId="1716ED83" w:rsidR="00775335" w:rsidRPr="00FE0AF1" w:rsidRDefault="00775335" w:rsidP="00FE0AF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Promote and attend </w:t>
            </w:r>
            <w:r w:rsidR="00805F12">
              <w:rPr>
                <w:rFonts w:ascii="Arial" w:hAnsi="Arial" w:cs="Arial"/>
                <w:sz w:val="24"/>
                <w:szCs w:val="24"/>
              </w:rPr>
              <w:t>such events.</w:t>
            </w:r>
          </w:p>
          <w:p w14:paraId="177B335A" w14:textId="77777777" w:rsidR="00775335" w:rsidRPr="008364C0" w:rsidRDefault="00E02EE0" w:rsidP="008364C0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Promote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43F9F" w14:textId="517E396C" w:rsidR="00805F12" w:rsidRPr="00805F12" w:rsidRDefault="00775335" w:rsidP="00805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05F12">
              <w:rPr>
                <w:rFonts w:ascii="Arial" w:hAnsi="Arial" w:cs="Arial"/>
                <w:sz w:val="24"/>
                <w:szCs w:val="24"/>
              </w:rPr>
              <w:t>Attend and present at the</w:t>
            </w:r>
            <w:r w:rsidR="00805F12" w:rsidRPr="00805F12">
              <w:rPr>
                <w:rFonts w:ascii="Arial" w:hAnsi="Arial" w:cs="Arial"/>
                <w:sz w:val="24"/>
                <w:szCs w:val="24"/>
              </w:rPr>
              <w:t xml:space="preserve"> NCUC </w:t>
            </w:r>
            <w:r w:rsidR="00805F12">
              <w:rPr>
                <w:rFonts w:ascii="Arial" w:hAnsi="Arial" w:cs="Arial"/>
                <w:sz w:val="24"/>
                <w:szCs w:val="24"/>
              </w:rPr>
              <w:t>Expo_22 event in March (2022)</w:t>
            </w:r>
          </w:p>
          <w:p w14:paraId="030F23A1" w14:textId="45417E31" w:rsidR="00775335" w:rsidRPr="00805F12" w:rsidRDefault="008364C0" w:rsidP="00805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Prepare and a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ttend any academic boards, ethics boa</w:t>
            </w:r>
            <w:r w:rsidRPr="008364C0">
              <w:rPr>
                <w:rFonts w:ascii="Arial" w:hAnsi="Arial" w:cs="Arial"/>
                <w:sz w:val="24"/>
                <w:szCs w:val="24"/>
              </w:rPr>
              <w:t>rds and committee meetings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  <w:r w:rsidRPr="008364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C93845" w14:textId="71B6EAFF" w:rsidR="006B5B30" w:rsidRPr="00805F12" w:rsidRDefault="00775335" w:rsidP="006B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7447">
              <w:rPr>
                <w:rFonts w:ascii="Arial" w:hAnsi="Arial" w:cs="Arial"/>
                <w:sz w:val="24"/>
                <w:szCs w:val="24"/>
              </w:rPr>
              <w:t>Pee</w:t>
            </w:r>
            <w:r w:rsidR="008364C0" w:rsidRPr="00887447">
              <w:rPr>
                <w:rFonts w:ascii="Arial" w:hAnsi="Arial" w:cs="Arial"/>
                <w:sz w:val="24"/>
                <w:szCs w:val="24"/>
              </w:rPr>
              <w:t>r review academic articles for Seven</w:t>
            </w:r>
            <w:r w:rsidRPr="00887447">
              <w:rPr>
                <w:rFonts w:ascii="Arial" w:hAnsi="Arial" w:cs="Arial"/>
                <w:sz w:val="24"/>
                <w:szCs w:val="24"/>
              </w:rPr>
              <w:t xml:space="preserve"> Bridges. </w:t>
            </w:r>
          </w:p>
          <w:p w14:paraId="25E709A3" w14:textId="624D8FAF" w:rsidR="008364C0" w:rsidRPr="00805F12" w:rsidRDefault="008364C0" w:rsidP="00805F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6B5B30">
              <w:rPr>
                <w:rFonts w:ascii="Arial" w:hAnsi="Arial" w:cs="Arial"/>
                <w:sz w:val="24"/>
                <w:szCs w:val="24"/>
              </w:rPr>
              <w:t>d the Student Leaders Awards (</w:t>
            </w:r>
            <w:r w:rsidR="00FE0AF1">
              <w:rPr>
                <w:rFonts w:ascii="Arial" w:hAnsi="Arial" w:cs="Arial"/>
                <w:sz w:val="24"/>
                <w:szCs w:val="24"/>
              </w:rPr>
              <w:t>Date TBC</w:t>
            </w:r>
            <w:r w:rsidRPr="008364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696F6F" w14:textId="77777777" w:rsidR="008364C0" w:rsidRPr="008364C0" w:rsidRDefault="008364C0" w:rsidP="008364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Help prepare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attend </w:t>
            </w:r>
            <w:r w:rsidRPr="008364C0">
              <w:rPr>
                <w:rFonts w:ascii="Arial" w:hAnsi="Arial" w:cs="Arial"/>
                <w:sz w:val="24"/>
                <w:szCs w:val="24"/>
              </w:rPr>
              <w:t>the Graduation Ball (Date TBC)</w:t>
            </w:r>
          </w:p>
          <w:p w14:paraId="06E4B82A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9D7A3" w14:textId="77777777" w:rsidR="008364C0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23A6B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7D97E92B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£200 each term that students can “top up” by electing to complete other tasks and attend any events outside the Wednesday afternoon sessions. If a student elects to participate in all available activities they can potentially receive a bursary of £1000 a year.  </w:t>
            </w:r>
          </w:p>
          <w:p w14:paraId="47D90FB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F3EE" w14:textId="09898301" w:rsidR="00775335" w:rsidRPr="00805F12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>Payment schedule:</w:t>
            </w:r>
          </w:p>
          <w:p w14:paraId="51D6C29C" w14:textId="1E6B1C32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FE0AF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6F4A9A6" w14:textId="4BBF8027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FE0AF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31D0A03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60495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3BAACC2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26638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649840B8" w14:textId="77777777" w:rsidR="00775335" w:rsidRPr="008364C0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FF7AC89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1BA2C782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per Seven Bridges peer review</w:t>
            </w:r>
          </w:p>
          <w:p w14:paraId="4ECC817F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£50 </w:t>
            </w:r>
            <w:r w:rsidR="00E02EE0" w:rsidRPr="008364C0">
              <w:rPr>
                <w:rFonts w:ascii="Arial" w:hAnsi="Arial" w:cs="Arial"/>
                <w:sz w:val="24"/>
              </w:rPr>
              <w:t>S</w:t>
            </w:r>
            <w:r w:rsidRPr="008364C0">
              <w:rPr>
                <w:rFonts w:ascii="Arial" w:hAnsi="Arial" w:cs="Arial"/>
                <w:sz w:val="24"/>
              </w:rPr>
              <w:t>tudent conference</w:t>
            </w:r>
          </w:p>
          <w:p w14:paraId="482103D5" w14:textId="77777777" w:rsidR="00775335" w:rsidRPr="008364C0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£25 Academic Board and Quality and Standards Committee </w:t>
            </w:r>
          </w:p>
          <w:p w14:paraId="359CD13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7FA8B221" w14:textId="77777777" w:rsidTr="00B510E2">
        <w:tc>
          <w:tcPr>
            <w:tcW w:w="1980" w:type="dxa"/>
          </w:tcPr>
          <w:p w14:paraId="4FEBFEEA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D023067" w14:textId="344F1A74" w:rsidR="00F22157" w:rsidRPr="007B1BF5" w:rsidRDefault="00F22157" w:rsidP="00F2215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7" w:history="1">
              <w:r w:rsidR="00581AC7" w:rsidRPr="005C2933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16A2F52D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5CA60" w14:textId="77777777" w:rsidR="00805F12" w:rsidRDefault="00805F12" w:rsidP="00805F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Closing Date: </w:t>
            </w:r>
            <w:r>
              <w:rPr>
                <w:rFonts w:ascii="Arial" w:hAnsi="Arial" w:cs="Arial"/>
                <w:b/>
              </w:rPr>
              <w:t>Friday 21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January 2022</w:t>
            </w:r>
          </w:p>
          <w:p w14:paraId="34B1B113" w14:textId="77777777" w:rsidR="00805F12" w:rsidRDefault="00805F12" w:rsidP="00805F12">
            <w:pPr>
              <w:rPr>
                <w:rFonts w:ascii="Arial" w:hAnsi="Arial" w:cs="Arial"/>
                <w:sz w:val="20"/>
              </w:rPr>
            </w:pPr>
          </w:p>
          <w:p w14:paraId="59A08F5C" w14:textId="1FE2E478" w:rsidR="00775335" w:rsidRPr="004111A1" w:rsidRDefault="00805F12" w:rsidP="00805F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>
              <w:rPr>
                <w:rFonts w:ascii="Arial" w:hAnsi="Arial" w:cs="Arial"/>
                <w:b/>
              </w:rPr>
              <w:t>W/C 24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January 2022</w:t>
            </w:r>
            <w:r>
              <w:rPr>
                <w:rFonts w:ascii="Arial" w:hAnsi="Arial" w:cs="Arial"/>
                <w:bCs/>
              </w:rPr>
              <w:t xml:space="preserve"> with the aim of beginning the role on </w:t>
            </w:r>
            <w:r>
              <w:rPr>
                <w:rFonts w:ascii="Arial" w:hAnsi="Arial" w:cs="Arial"/>
                <w:b/>
                <w:bCs/>
              </w:rPr>
              <w:t>Monday 31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bookmarkStart w:id="0" w:name="_GoBack"/>
            <w:bookmarkEnd w:id="0"/>
          </w:p>
        </w:tc>
      </w:tr>
    </w:tbl>
    <w:p w14:paraId="05C6A9E8" w14:textId="77777777" w:rsidR="00C31977" w:rsidRDefault="00C31977"/>
    <w:sectPr w:rsidR="00C31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6454" w14:textId="77777777" w:rsidR="000E7CFC" w:rsidRDefault="000E7CFC" w:rsidP="00BC7A63">
      <w:pPr>
        <w:spacing w:after="0" w:line="240" w:lineRule="auto"/>
      </w:pPr>
      <w:r>
        <w:separator/>
      </w:r>
    </w:p>
  </w:endnote>
  <w:endnote w:type="continuationSeparator" w:id="0">
    <w:p w14:paraId="4C88CDFA" w14:textId="77777777" w:rsidR="000E7CFC" w:rsidRDefault="000E7CFC" w:rsidP="00B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E9FC" w14:textId="77777777" w:rsidR="000E7CFC" w:rsidRDefault="000E7CFC" w:rsidP="00BC7A63">
      <w:pPr>
        <w:spacing w:after="0" w:line="240" w:lineRule="auto"/>
      </w:pPr>
      <w:r>
        <w:separator/>
      </w:r>
    </w:p>
  </w:footnote>
  <w:footnote w:type="continuationSeparator" w:id="0">
    <w:p w14:paraId="24F14767" w14:textId="77777777" w:rsidR="000E7CFC" w:rsidRDefault="000E7CFC" w:rsidP="00BC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0F1C" w14:textId="22A466A9" w:rsidR="00BC7A63" w:rsidRDefault="00BC7A63">
    <w:pPr>
      <w:pStyle w:val="Header"/>
    </w:pPr>
    <w:r>
      <w:t>2021-2022</w:t>
    </w:r>
  </w:p>
  <w:p w14:paraId="3A5E254C" w14:textId="77777777" w:rsidR="00BC7A63" w:rsidRDefault="00BC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22BD1"/>
    <w:rsid w:val="00047BAA"/>
    <w:rsid w:val="000D2E4B"/>
    <w:rsid w:val="000E7CFC"/>
    <w:rsid w:val="0017438D"/>
    <w:rsid w:val="0021544C"/>
    <w:rsid w:val="00241ABF"/>
    <w:rsid w:val="00363292"/>
    <w:rsid w:val="003A6FC7"/>
    <w:rsid w:val="00496FC6"/>
    <w:rsid w:val="00581AC7"/>
    <w:rsid w:val="006B5B30"/>
    <w:rsid w:val="00701200"/>
    <w:rsid w:val="00775335"/>
    <w:rsid w:val="00805F12"/>
    <w:rsid w:val="008361EA"/>
    <w:rsid w:val="008364C0"/>
    <w:rsid w:val="00887447"/>
    <w:rsid w:val="008942E8"/>
    <w:rsid w:val="00947729"/>
    <w:rsid w:val="009D5841"/>
    <w:rsid w:val="00A94932"/>
    <w:rsid w:val="00BC7A63"/>
    <w:rsid w:val="00C31977"/>
    <w:rsid w:val="00D17913"/>
    <w:rsid w:val="00E02EE0"/>
    <w:rsid w:val="00F22157"/>
    <w:rsid w:val="00F50DF9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ED6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63"/>
  </w:style>
  <w:style w:type="paragraph" w:styleId="Footer">
    <w:name w:val="footer"/>
    <w:basedOn w:val="Normal"/>
    <w:link w:val="Foot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students@ncl-co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3</cp:revision>
  <dcterms:created xsi:type="dcterms:W3CDTF">2021-10-01T14:49:00Z</dcterms:created>
  <dcterms:modified xsi:type="dcterms:W3CDTF">2022-01-07T15:56:00Z</dcterms:modified>
</cp:coreProperties>
</file>